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営業ロープレ 評価シート</w:t>
      </w:r>
    </w:p>
    <w:p>
      <w:pPr>
        <w:spacing w:after="40"/>
      </w:pPr>
      <w:r>
        <w:rPr>
          <w:color w:val="555B6B"/>
          <w:sz w:val="15"/>
        </w:rPr>
        <w:t>評価は1〜5の整数で付けます。根拠の欄には、録音の文字起こしから発言と時刻を書き写します。根拠を書けない項目は評価しません。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実施日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営業役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顧客役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オブザーバー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シナリオ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録音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評価項目</w:t>
      </w:r>
    </w:p>
    <w:p>
      <w:pPr>
        <w:spacing w:after="40"/>
      </w:pPr>
      <w:r>
        <w:rPr>
          <w:color w:val="555B6B"/>
          <w:sz w:val="15"/>
        </w:rPr>
        <w:t>重みは自社の重点に合わせて変えてください。Excel版は加重平均と、根拠が空欄の評価を自動で表示します。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83"/>
        <w:gridCol w:w="3255"/>
        <w:gridCol w:w="789"/>
        <w:gridCol w:w="789"/>
        <w:gridCol w:w="3847"/>
      </w:tblGrid>
      <w:tr>
        <w:trPr>
          <w:tblHeader/>
        </w:trPr>
        <w:tc>
          <w:tcPr>
            <w:tcW w:type="dxa" w:w="118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観点</w:t>
            </w:r>
          </w:p>
        </w:tc>
        <w:tc>
          <w:tcPr>
            <w:tcW w:type="dxa" w:w="325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評価項目</w:t>
            </w:r>
          </w:p>
        </w:tc>
        <w:tc>
          <w:tcPr>
            <w:tcW w:type="dxa" w:w="78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評価</w:t>
            </w:r>
          </w:p>
        </w:tc>
        <w:tc>
          <w:tcPr>
            <w:tcW w:type="dxa" w:w="78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重み</w:t>
            </w:r>
          </w:p>
        </w:tc>
        <w:tc>
          <w:tcPr>
            <w:tcW w:type="dxa" w:w="384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根拠（発言と時刻）</w:t>
            </w:r>
          </w:p>
        </w:tc>
      </w:tr>
      <w:tr>
        <w:trPr>
          <w:trHeight w:val="68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導入</w:t>
            </w:r>
          </w:p>
        </w:tc>
        <w:tc>
          <w:tcPr>
            <w:tcW w:type="dxa" w:w="325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目的・時間・進め方を最初に合意した</w:t>
            </w:r>
          </w:p>
        </w:tc>
        <w:tc>
          <w:tcPr>
            <w:tcW w:type="dxa" w:w="789"/>
          </w:tcPr>
          <w:p/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3847"/>
          </w:tcPr>
          <w:p/>
        </w:tc>
      </w:tr>
      <w:tr>
        <w:trPr>
          <w:trHeight w:val="68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ヒアリング</w:t>
            </w:r>
          </w:p>
        </w:tc>
        <w:tc>
          <w:tcPr>
            <w:tcW w:type="dxa" w:w="325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現状と課題を、開いた質問で聞いた</w:t>
            </w:r>
          </w:p>
        </w:tc>
        <w:tc>
          <w:tcPr>
            <w:tcW w:type="dxa" w:w="789"/>
          </w:tcPr>
          <w:p/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3847"/>
          </w:tcPr>
          <w:p/>
        </w:tc>
      </w:tr>
      <w:tr>
        <w:trPr>
          <w:trHeight w:val="68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ヒアリング</w:t>
            </w:r>
          </w:p>
        </w:tc>
        <w:tc>
          <w:tcPr>
            <w:tcW w:type="dxa" w:w="325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課題の影響を、時間・件数・金額で聞いた</w:t>
            </w:r>
          </w:p>
        </w:tc>
        <w:tc>
          <w:tcPr>
            <w:tcW w:type="dxa" w:w="789"/>
          </w:tcPr>
          <w:p/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3847"/>
          </w:tcPr>
          <w:p/>
        </w:tc>
      </w:tr>
      <w:tr>
        <w:trPr>
          <w:trHeight w:val="68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傾聴</w:t>
            </w:r>
          </w:p>
        </w:tc>
        <w:tc>
          <w:tcPr>
            <w:tcW w:type="dxa" w:w="325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相手の話を遮らず、要約して確認した</w:t>
            </w:r>
          </w:p>
        </w:tc>
        <w:tc>
          <w:tcPr>
            <w:tcW w:type="dxa" w:w="789"/>
          </w:tcPr>
          <w:p/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3847"/>
          </w:tcPr>
          <w:p/>
        </w:tc>
      </w:tr>
      <w:tr>
        <w:trPr>
          <w:trHeight w:val="68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提案</w:t>
            </w:r>
          </w:p>
        </w:tc>
        <w:tc>
          <w:tcPr>
            <w:tcW w:type="dxa" w:w="325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相手が話した課題と結びつけて説明した</w:t>
            </w:r>
          </w:p>
        </w:tc>
        <w:tc>
          <w:tcPr>
            <w:tcW w:type="dxa" w:w="789"/>
          </w:tcPr>
          <w:p/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3847"/>
          </w:tcPr>
          <w:p/>
        </w:tc>
      </w:tr>
      <w:tr>
        <w:trPr>
          <w:trHeight w:val="68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反論対応</w:t>
            </w:r>
          </w:p>
        </w:tc>
        <w:tc>
          <w:tcPr>
            <w:tcW w:type="dxa" w:w="325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懸念を受け止め、背景を質問してから答えた</w:t>
            </w:r>
          </w:p>
        </w:tc>
        <w:tc>
          <w:tcPr>
            <w:tcW w:type="dxa" w:w="789"/>
          </w:tcPr>
          <w:p/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3847"/>
          </w:tcPr>
          <w:p/>
        </w:tc>
      </w:tr>
      <w:tr>
        <w:trPr>
          <w:trHeight w:val="68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BANT</w:t>
            </w:r>
          </w:p>
        </w:tc>
        <w:tc>
          <w:tcPr>
            <w:tcW w:type="dxa" w:w="325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予算・決裁・時期のうち未確認の項目を確かめた</w:t>
            </w:r>
          </w:p>
        </w:tc>
        <w:tc>
          <w:tcPr>
            <w:tcW w:type="dxa" w:w="789"/>
          </w:tcPr>
          <w:p/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3847"/>
          </w:tcPr>
          <w:p/>
        </w:tc>
      </w:tr>
      <w:tr>
        <w:trPr>
          <w:trHeight w:val="68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クロージング</w:t>
            </w:r>
          </w:p>
        </w:tc>
        <w:tc>
          <w:tcPr>
            <w:tcW w:type="dxa" w:w="325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次のアクションを日付と担当つきで合意した</w:t>
            </w:r>
          </w:p>
        </w:tc>
        <w:tc>
          <w:tcPr>
            <w:tcW w:type="dxa" w:w="789"/>
          </w:tcPr>
          <w:p/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3847"/>
          </w:tcPr>
          <w:p/>
        </w:tc>
      </w:tr>
      <w:tr>
        <w:trPr>
          <w:trHeight w:val="68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話し方</w:t>
            </w:r>
          </w:p>
        </w:tc>
        <w:tc>
          <w:tcPr>
            <w:tcW w:type="dxa" w:w="325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専門用語を言い換え、相手の速さに合わせた</w:t>
            </w:r>
          </w:p>
        </w:tc>
        <w:tc>
          <w:tcPr>
            <w:tcW w:type="dxa" w:w="789"/>
          </w:tcPr>
          <w:p/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3847"/>
          </w:tcPr>
          <w:p/>
        </w:tc>
      </w:tr>
    </w:tbl>
    <w:p>
      <w:pPr>
        <w:pStyle w:val="Heading1"/>
      </w:pPr>
      <w:r>
        <w:t>良かった点（このまま続けること）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次回までに直すこと（1つに絞る）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営業ロープレ 評価シート　記入例</w:t>
      </w:r>
    </w:p>
    <w:p>
      <w:pPr>
        <w:spacing w:after="40"/>
      </w:pPr>
      <w:r>
        <w:rPr>
          <w:color w:val="555B6B"/>
          <w:sz w:val="15"/>
        </w:rPr>
        <w:t>記入例（架空のシナリオ・架空の人物です）。初回商談、反論は「今の方法で困っていない」。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実施日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2026年10月2日（金）17:00–17:30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営業役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高橋（入社1年目）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顧客役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石井 課長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オブザーバー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森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シナリオ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物流会社の業務部長・初回商談／反論「今の方法で困っていない」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録音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あり（Klangのモバイルアプリ。参加者3名の了承済み）</w:t>
            </w:r>
          </w:p>
        </w:tc>
      </w:tr>
    </w:tbl>
    <w:p>
      <w:pPr>
        <w:pStyle w:val="Heading1"/>
      </w:pPr>
      <w:r>
        <w:t>評価項目</w:t>
      </w:r>
    </w:p>
    <w:p>
      <w:pPr>
        <w:spacing w:after="40"/>
      </w:pPr>
      <w:r>
        <w:rPr>
          <w:color w:val="555B6B"/>
          <w:sz w:val="15"/>
        </w:rPr>
        <w:t>重みは自社の重点に合わせて変えてください。Excel版は加重平均と、根拠が空欄の評価を自動で表示します。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83"/>
        <w:gridCol w:w="3255"/>
        <w:gridCol w:w="789"/>
        <w:gridCol w:w="789"/>
        <w:gridCol w:w="3847"/>
      </w:tblGrid>
      <w:tr>
        <w:trPr>
          <w:tblHeader/>
        </w:trPr>
        <w:tc>
          <w:tcPr>
            <w:tcW w:type="dxa" w:w="118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観点</w:t>
            </w:r>
          </w:p>
        </w:tc>
        <w:tc>
          <w:tcPr>
            <w:tcW w:type="dxa" w:w="325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評価項目</w:t>
            </w:r>
          </w:p>
        </w:tc>
        <w:tc>
          <w:tcPr>
            <w:tcW w:type="dxa" w:w="78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評価</w:t>
            </w:r>
          </w:p>
        </w:tc>
        <w:tc>
          <w:tcPr>
            <w:tcW w:type="dxa" w:w="78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重み</w:t>
            </w:r>
          </w:p>
        </w:tc>
        <w:tc>
          <w:tcPr>
            <w:tcW w:type="dxa" w:w="384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根拠（発言と時刻）</w:t>
            </w:r>
          </w:p>
        </w:tc>
      </w:tr>
      <w:tr>
        <w:trPr>
          <w:trHeight w:val="68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導入</w:t>
            </w:r>
          </w:p>
        </w:tc>
        <w:tc>
          <w:tcPr>
            <w:tcW w:type="dxa" w:w="325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目的・時間・進め方を最初に合意した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384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「本日は30分ほどで、まず現状を伺えますか」（00:25）</w:t>
            </w:r>
          </w:p>
        </w:tc>
      </w:tr>
      <w:tr>
        <w:trPr>
          <w:trHeight w:val="68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ヒアリング</w:t>
            </w:r>
          </w:p>
        </w:tc>
        <w:tc>
          <w:tcPr>
            <w:tcW w:type="dxa" w:w="325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現状と課題を、開いた質問で聞いた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384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「今はどうやって報告を受けていますか」（02:10）。以降は確認の質問が中心</w:t>
            </w:r>
          </w:p>
        </w:tc>
      </w:tr>
      <w:tr>
        <w:trPr>
          <w:trHeight w:val="68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ヒアリング</w:t>
            </w:r>
          </w:p>
        </w:tc>
        <w:tc>
          <w:tcPr>
            <w:tcW w:type="dxa" w:w="325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課題の影響を、時間・件数・金額で聞いた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384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影響の大きさを聞く質問なし。顧客役の「毎日1時間」は自発的な発言（04:40）</w:t>
            </w:r>
          </w:p>
        </w:tc>
      </w:tr>
      <w:tr>
        <w:trPr>
          <w:trHeight w:val="68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傾聴</w:t>
            </w:r>
          </w:p>
        </w:tc>
        <w:tc>
          <w:tcPr>
            <w:tcW w:type="dxa" w:w="325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相手の話を遮らず、要約して確認した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384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「つまり、聞き直しの時間が負担ということですね」（05:05）</w:t>
            </w:r>
          </w:p>
        </w:tc>
      </w:tr>
      <w:tr>
        <w:trPr>
          <w:trHeight w:val="68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提案</w:t>
            </w:r>
          </w:p>
        </w:tc>
        <w:tc>
          <w:tcPr>
            <w:tcW w:type="dxa" w:w="325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相手が話した課題と結びつけて説明した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384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機能の説明が3分続き、課題との結びつけは最後の一言（09:30–12:40）</w:t>
            </w:r>
          </w:p>
        </w:tc>
      </w:tr>
      <w:tr>
        <w:trPr>
          <w:trHeight w:val="68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反論対応</w:t>
            </w:r>
          </w:p>
        </w:tc>
        <w:tc>
          <w:tcPr>
            <w:tcW w:type="dxa" w:w="325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懸念を受け止め、背景を質問してから答えた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384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「困っていない」に対し、すぐ機能の説明に戻った（13:15）</w:t>
            </w:r>
          </w:p>
        </w:tc>
      </w:tr>
      <w:tr>
        <w:trPr>
          <w:trHeight w:val="68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BANT</w:t>
            </w:r>
          </w:p>
        </w:tc>
        <w:tc>
          <w:tcPr>
            <w:tcW w:type="dxa" w:w="325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予算・決裁・時期のうち未確認の項目を確かめた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384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時期は確認（15:20）。予算と決裁は未確認</w:t>
            </w:r>
          </w:p>
        </w:tc>
      </w:tr>
      <w:tr>
        <w:trPr>
          <w:trHeight w:val="68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クロージング</w:t>
            </w:r>
          </w:p>
        </w:tc>
        <w:tc>
          <w:tcPr>
            <w:tcW w:type="dxa" w:w="325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次のアクションを日付と担当つきで合意した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384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「来週水曜までに資料をお送りします」（17:50）</w:t>
            </w:r>
          </w:p>
        </w:tc>
      </w:tr>
      <w:tr>
        <w:trPr>
          <w:trHeight w:val="680" w:hRule="atLeast"/>
        </w:trPr>
        <w:tc>
          <w:tcPr>
            <w:tcW w:type="dxa" w:w="118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話し方</w:t>
            </w:r>
          </w:p>
        </w:tc>
        <w:tc>
          <w:tcPr>
            <w:tcW w:type="dxa" w:w="325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専門用語を言い換え、相手の速さに合わせた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78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384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「API」を「ほかのシステムとのつなぎ」と言い換え（11:05）</w:t>
            </w:r>
          </w:p>
        </w:tc>
      </w:tr>
    </w:tbl>
    <w:p>
      <w:pPr>
        <w:pStyle w:val="Heading1"/>
      </w:pPr>
      <w:r>
        <w:t>良かった点（このまま続けること）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・相手の発言を要約して確認していた。次のアクションを日付で合意できた。</w:t>
            </w:r>
          </w:p>
        </w:tc>
      </w:tr>
    </w:tbl>
    <w:p>
      <w:pPr>
        <w:pStyle w:val="Heading1"/>
      </w:pPr>
      <w:r>
        <w:t>次回までに直すこと（1つに絞る）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・「困っていない」と言われたら、説明に戻る前に「今のやり方で、手間がかかっている場面はありますか」と1つ質問する。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jp.klang.ai/guides/sales-roleplay/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