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身体拘束適正化委員会 議事録</w:t>
      </w:r>
    </w:p>
    <w:p>
      <w:pPr>
        <w:spacing w:after="40"/>
      </w:pPr>
      <w:r>
        <w:rPr>
          <w:color w:val="555B6B"/>
          <w:sz w:val="15"/>
        </w:rPr>
        <w:t>3月に1回以上の開催ごとに1枚。身体的拘束等を行っている事例は、三要件と解除に向けた検討を記録します。結果を介護職員その他の従業者に周知した方法も残します。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開催の区分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出席者（職種）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身体的拘束等を行っている事例と三要件の確認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2170"/>
        <w:gridCol w:w="1479"/>
        <w:gridCol w:w="1677"/>
        <w:gridCol w:w="1381"/>
        <w:gridCol w:w="1973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事例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態様・時間</w:t>
            </w:r>
          </w:p>
        </w:tc>
        <w:tc>
          <w:tcPr>
            <w:tcW w:type="dxa" w:w="148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切迫性</w:t>
            </w:r>
          </w:p>
        </w:tc>
        <w:tc>
          <w:tcPr>
            <w:tcW w:type="dxa" w:w="167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非代替性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一時性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検討結果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2170"/>
          </w:tcPr>
          <w:p/>
        </w:tc>
        <w:tc>
          <w:tcPr>
            <w:tcW w:type="dxa" w:w="1480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2170"/>
          </w:tcPr>
          <w:p/>
        </w:tc>
        <w:tc>
          <w:tcPr>
            <w:tcW w:type="dxa" w:w="1480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1184"/>
          </w:tcPr>
          <w:p/>
        </w:tc>
        <w:tc>
          <w:tcPr>
            <w:tcW w:type="dxa" w:w="2170"/>
          </w:tcPr>
          <w:p/>
        </w:tc>
        <w:tc>
          <w:tcPr>
            <w:tcW w:type="dxa" w:w="1480"/>
          </w:tcPr>
          <w:p/>
        </w:tc>
        <w:tc>
          <w:tcPr>
            <w:tcW w:type="dxa" w:w="167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報告と検討内容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決定事項と担当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2170"/>
        <w:gridCol w:w="1775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決定事項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従業者への周知の方法・次回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身体拘束適正化委員会 議事録　記入例</w:t>
      </w:r>
    </w:p>
    <w:p>
      <w:pPr>
        <w:spacing w:after="40"/>
      </w:pPr>
      <w:r>
        <w:rPr>
          <w:color w:val="555B6B"/>
          <w:sz w:val="15"/>
        </w:rPr>
        <w:t>記入例（架空の介護施設です。実在の人物・事業所とは関係ありません）。医療的な判断の例ではありません。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2026年10月7日（水）15:45〜16:20　会議室＋オンライン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開催の区分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定期（第3四半期）　前回 2026年7月8日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出席者（職種）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施設長、医師（オンライン）、看護職員、介護主任、生活相談員、介護支援専門員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生活相談員 林</w:t>
            </w:r>
          </w:p>
        </w:tc>
      </w:tr>
    </w:tbl>
    <w:p>
      <w:pPr>
        <w:pStyle w:val="Heading1"/>
      </w:pPr>
      <w:r>
        <w:t>身体的拘束等を行っている事例と三要件の確認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2170"/>
        <w:gridCol w:w="1479"/>
        <w:gridCol w:w="1677"/>
        <w:gridCol w:w="1381"/>
        <w:gridCol w:w="1973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事例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態様・時間</w:t>
            </w:r>
          </w:p>
        </w:tc>
        <w:tc>
          <w:tcPr>
            <w:tcW w:type="dxa" w:w="148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切迫性</w:t>
            </w:r>
          </w:p>
        </w:tc>
        <w:tc>
          <w:tcPr>
            <w:tcW w:type="dxa" w:w="167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非代替性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一時性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検討結果</w:t>
            </w:r>
          </w:p>
        </w:tc>
      </w:tr>
      <w:tr>
        <w:trPr>
          <w:trHeight w:val="51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事例B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夜間のみ4点柵（22時〜6時）</w:t>
            </w:r>
          </w:p>
        </w:tc>
        <w:tc>
          <w:tcPr>
            <w:tcW w:type="dxa" w:w="148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9月に2回転落</w:t>
            </w:r>
          </w:p>
        </w:tc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低床ベッド・マット試行済み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10/31まで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離床センサーに切替え、10/31で解除を目指す</w:t>
            </w:r>
          </w:p>
        </w:tc>
      </w:tr>
    </w:tbl>
    <w:p>
      <w:pPr>
        <w:pStyle w:val="Heading1"/>
      </w:pPr>
      <w:r>
        <w:t>報告と検討内容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・前回からの拘束の件数：2件→1件（事例Cは9/15に解除）</w:t>
            </w:r>
          </w:p>
          <w:p>
            <w:pPr>
              <w:spacing w:after="0"/>
            </w:pPr>
            <w:r>
              <w:rPr>
                <w:sz w:val="17"/>
              </w:rPr>
              <w:t>・スピーチロック（「座っていて」の繰り返し）の気づきが2件報告された</w:t>
            </w:r>
          </w:p>
          <w:p>
            <w:pPr>
              <w:spacing w:after="0"/>
            </w:pPr>
            <w:r>
              <w:rPr>
                <w:sz w:val="17"/>
              </w:rPr>
              <w:t>・指針の見直し：変更なし。研修計画（年2回）の後期分を確認</w:t>
            </w:r>
          </w:p>
        </w:tc>
      </w:tr>
    </w:tbl>
    <w:p>
      <w:pPr>
        <w:pStyle w:val="Heading1"/>
      </w:pPr>
      <w:r>
        <w:t>決定事項と担当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2170"/>
        <w:gridCol w:w="1775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決定事項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事例Bの離床センサーを導入し、2週間の記録をとる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看護職員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10/21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後期研修を「言葉による拘束」で実施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介護主任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11/20</w:t>
            </w:r>
          </w:p>
        </w:tc>
      </w:tr>
    </w:tbl>
    <w:p>
      <w:pPr>
        <w:pStyle w:val="Heading1"/>
      </w:pPr>
      <w:r>
        <w:t>従業者への周知の方法・次回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・議事録の要旨を10/9に掲示し、各フロアの申し送りで説明。家族へは事例Bの方針を電話で説明（介護支援専門員）</w:t>
            </w:r>
          </w:p>
          <w:p>
            <w:pPr>
              <w:spacing w:after="0"/>
            </w:pPr>
            <w:r>
              <w:rPr>
                <w:sz w:val="17"/>
              </w:rPr>
              <w:t>・次回：2027年1月6日（3か月以内）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jp.klang.ai/resources/restraint-committee-minutes/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