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進捗報告書</w:t>
      </w:r>
    </w:p>
    <w:p>
      <w:pPr>
        <w:spacing w:after="40"/>
      </w:pPr>
      <w:r>
        <w:rPr>
          <w:color w:val="555B6B"/>
          <w:sz w:val="15"/>
        </w:rPr>
        <w:t>要約には「全体が予定どおりか」と「判断してほしいこと」を書きます。進捗は作業ごとに予定と実績を並べ、遅れには理由と対応を添えます。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プロジェクト名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報告期間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報告日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宛先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全体の状況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要約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作業ごとの進捗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354"/>
        <w:gridCol w:w="2170"/>
        <w:gridCol w:w="2367"/>
        <w:gridCol w:w="1973"/>
      </w:tblGrid>
      <w:tr>
        <w:trPr>
          <w:tblHeader/>
        </w:trPr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作業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予定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実績・進捗率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状況</w:t>
            </w:r>
          </w:p>
        </w:tc>
      </w:tr>
      <w:tr>
        <w:trPr>
          <w:trHeight w:val="510" w:hRule="atLeast"/>
        </w:trPr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973"/>
          </w:tcPr>
          <w:p/>
        </w:tc>
      </w:tr>
      <w:tr>
        <w:trPr>
          <w:trHeight w:val="510" w:hRule="atLeast"/>
        </w:trPr>
        <w:tc>
          <w:tcPr>
            <w:tcW w:type="dxa" w:w="3354"/>
          </w:tcPr>
          <w:p/>
        </w:tc>
        <w:tc>
          <w:tcPr>
            <w:tcW w:type="dxa" w:w="2170"/>
          </w:tcPr>
          <w:p/>
        </w:tc>
        <w:tc>
          <w:tcPr>
            <w:tcW w:type="dxa" w:w="2367"/>
          </w:tcPr>
          <w:p/>
        </w:tc>
        <w:tc>
          <w:tcPr>
            <w:tcW w:type="dxa" w:w="1973"/>
          </w:tcPr>
          <w:p/>
        </w:tc>
      </w:tr>
    </w:tbl>
    <w:p>
      <w:pPr>
        <w:pStyle w:val="Heading1"/>
      </w:pPr>
      <w:r>
        <w:t>課題・リスクと対応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次の期間の予定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524"/>
        <w:gridCol w:w="2170"/>
        <w:gridCol w:w="2170"/>
      </w:tblGrid>
      <w:tr>
        <w:trPr>
          <w:tblHeader/>
        </w:trPr>
        <w:tc>
          <w:tcPr>
            <w:tcW w:type="dxa" w:w="552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作業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52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  <w:tr>
        <w:trPr>
          <w:trHeight w:val="396" w:hRule="atLeast"/>
        </w:trPr>
        <w:tc>
          <w:tcPr>
            <w:tcW w:type="dxa" w:w="552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  <w:tr>
        <w:trPr>
          <w:trHeight w:val="396" w:hRule="atLeast"/>
        </w:trPr>
        <w:tc>
          <w:tcPr>
            <w:tcW w:type="dxa" w:w="552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</w:tbl>
    <w:p>
      <w:pPr>
        <w:pStyle w:val="Heading1"/>
      </w:pPr>
      <w:r>
        <w:t>依頼・相談事項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進捗報告書　記入例</w:t>
      </w:r>
    </w:p>
    <w:p>
      <w:pPr>
        <w:spacing w:after="40"/>
      </w:pPr>
      <w:r>
        <w:rPr>
          <w:color w:val="555B6B"/>
          <w:sz w:val="15"/>
        </w:rPr>
        <w:t>記入例（架空の会社・人物です）。社内ヘルプデスクのFAQサイト刷新プロジェクトの週次報告。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プロジェクト名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社内ヘルプデスクFAQサイトの刷新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報告期間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2026年10月5日〜10月9日（第3週）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報告日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2026年10月9日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高橋 優（情報システム部）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宛先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情報システム部　木村 部長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全体の状況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注意（公開日は予定どおり。記事作成が2日遅れ）</w:t>
            </w:r>
          </w:p>
        </w:tc>
      </w:tr>
    </w:tbl>
    <w:p>
      <w:pPr>
        <w:pStyle w:val="Heading1"/>
      </w:pPr>
      <w:r>
        <w:t>要約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・公開予定日（11月4日）は変わりません。FAQ記事の作成が2日遅れていますが、来週中に取り戻せる見込みです。</w:t>
            </w:r>
          </w:p>
          <w:p>
            <w:pPr>
              <w:spacing w:after="0"/>
            </w:pPr>
            <w:r>
              <w:rPr>
                <w:sz w:val="17"/>
              </w:rPr>
              <w:t>・経理部の記事のレビュー担当者を、10月14日までに決めていただく必要があります。</w:t>
            </w:r>
          </w:p>
        </w:tc>
      </w:tr>
    </w:tbl>
    <w:p>
      <w:pPr>
        <w:pStyle w:val="Heading1"/>
      </w:pPr>
      <w:r>
        <w:t>作業ごとの進捗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354"/>
        <w:gridCol w:w="2170"/>
        <w:gridCol w:w="2367"/>
        <w:gridCol w:w="1973"/>
      </w:tblGrid>
      <w:tr>
        <w:trPr>
          <w:tblHeader/>
        </w:trPr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作業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予定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実績・進捗率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状況</w:t>
            </w:r>
          </w:p>
        </w:tc>
      </w:tr>
      <w:tr>
        <w:trPr>
          <w:trHeight w:val="510" w:hRule="atLeast"/>
        </w:trPr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FAQの洗い出し（問い合わせ300件の分類）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10/2 完了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10/2 完了（100％）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完了</w:t>
            </w:r>
          </w:p>
        </w:tc>
      </w:tr>
      <w:tr>
        <w:trPr>
          <w:trHeight w:val="510" w:hRule="atLeast"/>
        </w:trPr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FAQ記事の作成（全60本）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10/9 までに40本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32本（53％）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2日遅れ</w:t>
            </w:r>
          </w:p>
        </w:tc>
      </w:tr>
      <w:tr>
        <w:trPr>
          <w:trHeight w:val="510" w:hRule="atLeast"/>
        </w:trPr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サイトの設定・デザイン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10/16 完了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進行中（70％）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予定どおり</w:t>
            </w:r>
          </w:p>
        </w:tc>
      </w:tr>
      <w:tr>
        <w:trPr>
          <w:trHeight w:val="510" w:hRule="atLeast"/>
        </w:trPr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各部署のレビュー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10/20〜10/28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未着手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担当者未定</w:t>
            </w:r>
          </w:p>
        </w:tc>
      </w:tr>
    </w:tbl>
    <w:p>
      <w:pPr>
        <w:pStyle w:val="Heading1"/>
      </w:pPr>
      <w:r>
        <w:t>課題・リスクと対応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・記事作成の遅れ：経費精算の記事で、規程の確認に時間がかかりました。来週は2名で分担して取り戻します。</w:t>
            </w:r>
          </w:p>
          <w:p>
            <w:pPr>
              <w:spacing w:after="0"/>
            </w:pPr>
            <w:r>
              <w:rPr>
                <w:sz w:val="17"/>
              </w:rPr>
              <w:t>・経理部のレビュー担当者が未定のため、レビュー開始（10/20）に間に合わないおそれがあります。</w:t>
            </w:r>
          </w:p>
        </w:tc>
      </w:tr>
    </w:tbl>
    <w:p>
      <w:pPr>
        <w:pStyle w:val="Heading1"/>
      </w:pPr>
      <w:r>
        <w:t>次の期間の予定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524"/>
        <w:gridCol w:w="2170"/>
        <w:gridCol w:w="2170"/>
      </w:tblGrid>
      <w:tr>
        <w:trPr>
          <w:tblHeader/>
        </w:trPr>
        <w:tc>
          <w:tcPr>
            <w:tcW w:type="dxa" w:w="552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作業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52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FAQ記事の残り28本を作成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高橋・森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10月16日</w:t>
            </w:r>
          </w:p>
        </w:tc>
      </w:tr>
      <w:tr>
        <w:trPr>
          <w:trHeight w:val="396" w:hRule="atLeast"/>
        </w:trPr>
        <w:tc>
          <w:tcPr>
            <w:tcW w:type="dxa" w:w="552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サイトのデザインを確定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高橋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10月16日</w:t>
            </w:r>
          </w:p>
        </w:tc>
      </w:tr>
    </w:tbl>
    <w:p>
      <w:pPr>
        <w:pStyle w:val="Heading1"/>
      </w:pPr>
      <w:r>
        <w:t>依頼・相談事項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・経理部のレビュー担当者の指名を、10月14日までに経理部長へ依頼してください。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