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社内調査報告書（骨子）</w:t>
      </w:r>
    </w:p>
    <w:p>
      <w:pPr>
        <w:spacing w:after="40"/>
      </w:pPr>
      <w:r>
        <w:rPr>
          <w:color w:val="555B6B"/>
          <w:sz w:val="15"/>
        </w:rPr>
        <w:t>各章に書く内容の目安です。事実は根拠となる記録の番号と対にして書き、認定できなかったことも書きます。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70"/>
        <w:gridCol w:w="7695"/>
      </w:tblGrid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件名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報告先・日付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調査担当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開示範囲</w:t>
            </w:r>
          </w:p>
        </w:tc>
        <w:tc>
          <w:tcPr>
            <w:tcW w:type="dxa" w:w="7694"/>
          </w:tcPr>
          <w:p/>
        </w:tc>
      </w:tr>
    </w:tbl>
    <w:p>
      <w:pPr>
        <w:pStyle w:val="Heading1"/>
      </w:pPr>
      <w:r>
        <w:t>構成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578"/>
        <w:gridCol w:w="3354"/>
        <w:gridCol w:w="4932"/>
      </w:tblGrid>
      <w:tr>
        <w:trPr>
          <w:tblHeader/>
        </w:trPr>
        <w:tc>
          <w:tcPr>
            <w:tcW w:type="dxa" w:w="1578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章</w:t>
            </w:r>
          </w:p>
        </w:tc>
        <w:tc>
          <w:tcPr>
            <w:tcW w:type="dxa" w:w="3354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書くこと</w:t>
            </w:r>
          </w:p>
        </w:tc>
        <w:tc>
          <w:tcPr>
            <w:tcW w:type="dxa" w:w="4932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記入例</w:t>
            </w:r>
          </w:p>
        </w:tc>
      </w:tr>
      <w:tr>
        <w:trPr>
          <w:trHeight w:val="396" w:hRule="atLeast"/>
        </w:trPr>
        <w:tc>
          <w:tcPr>
            <w:tcW w:type="dxa" w:w="1578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 調査の概要</w:t>
            </w:r>
          </w:p>
        </w:tc>
        <w:tc>
          <w:tcPr>
            <w:tcW w:type="dxa" w:w="335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端緒、調査の目的と範囲、期間</w:t>
            </w:r>
          </w:p>
        </w:tc>
        <w:tc>
          <w:tcPr>
            <w:tcW w:type="dxa" w:w="4932"/>
          </w:tcPr>
          <w:p/>
        </w:tc>
      </w:tr>
      <w:tr>
        <w:trPr>
          <w:trHeight w:val="396" w:hRule="atLeast"/>
        </w:trPr>
        <w:tc>
          <w:tcPr>
            <w:tcW w:type="dxa" w:w="1578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2 調査の方法</w:t>
            </w:r>
          </w:p>
        </w:tc>
        <w:tc>
          <w:tcPr>
            <w:tcW w:type="dxa" w:w="335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聴取した人、確認した資料</w:t>
            </w:r>
          </w:p>
        </w:tc>
        <w:tc>
          <w:tcPr>
            <w:tcW w:type="dxa" w:w="4932"/>
          </w:tcPr>
          <w:p/>
        </w:tc>
      </w:tr>
      <w:tr>
        <w:trPr>
          <w:trHeight w:val="396" w:hRule="atLeast"/>
        </w:trPr>
        <w:tc>
          <w:tcPr>
            <w:tcW w:type="dxa" w:w="1578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3 認定した事実</w:t>
            </w:r>
          </w:p>
        </w:tc>
        <w:tc>
          <w:tcPr>
            <w:tcW w:type="dxa" w:w="335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事実と根拠の記録番号</w:t>
            </w:r>
          </w:p>
        </w:tc>
        <w:tc>
          <w:tcPr>
            <w:tcW w:type="dxa" w:w="4932"/>
          </w:tcPr>
          <w:p/>
        </w:tc>
      </w:tr>
      <w:tr>
        <w:trPr>
          <w:trHeight w:val="396" w:hRule="atLeast"/>
        </w:trPr>
        <w:tc>
          <w:tcPr>
            <w:tcW w:type="dxa" w:w="1578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4 認定できなかった事実</w:t>
            </w:r>
          </w:p>
        </w:tc>
        <w:tc>
          <w:tcPr>
            <w:tcW w:type="dxa" w:w="335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主張が食い違い、裏付けがないこと</w:t>
            </w:r>
          </w:p>
        </w:tc>
        <w:tc>
          <w:tcPr>
            <w:tcW w:type="dxa" w:w="4932"/>
          </w:tcPr>
          <w:p/>
        </w:tc>
      </w:tr>
      <w:tr>
        <w:trPr>
          <w:trHeight w:val="396" w:hRule="atLeast"/>
        </w:trPr>
        <w:tc>
          <w:tcPr>
            <w:tcW w:type="dxa" w:w="1578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5 評価</w:t>
            </w:r>
          </w:p>
        </w:tc>
        <w:tc>
          <w:tcPr>
            <w:tcW w:type="dxa" w:w="335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社内規程に照らした評価</w:t>
            </w:r>
          </w:p>
        </w:tc>
        <w:tc>
          <w:tcPr>
            <w:tcW w:type="dxa" w:w="4932"/>
          </w:tcPr>
          <w:p/>
        </w:tc>
      </w:tr>
      <w:tr>
        <w:trPr>
          <w:trHeight w:val="396" w:hRule="atLeast"/>
        </w:trPr>
        <w:tc>
          <w:tcPr>
            <w:tcW w:type="dxa" w:w="1578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6 原因と再発防止</w:t>
            </w:r>
          </w:p>
        </w:tc>
        <w:tc>
          <w:tcPr>
            <w:tcW w:type="dxa" w:w="335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背景、提案する措置</w:t>
            </w:r>
          </w:p>
        </w:tc>
        <w:tc>
          <w:tcPr>
            <w:tcW w:type="dxa" w:w="4932"/>
          </w:tcPr>
          <w:p/>
        </w:tc>
      </w:tr>
    </w:tbl>
    <w:p>
      <w:pPr>
        <w:pStyle w:val="Heading1"/>
      </w:pPr>
      <w:r>
        <w:t>添付資料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105" w:hRule="atLeast"/>
        </w:trPr>
        <w:tc>
          <w:tcPr>
            <w:tcW w:type="dxa" w:w="9865"/>
          </w:tcPr>
          <w:p/>
        </w:tc>
      </w:tr>
    </w:tbl>
    <w:p>
      <w:r>
        <w:br w:type="page"/>
      </w:r>
    </w:p>
    <w:p>
      <w:pPr>
        <w:pStyle w:val="Title"/>
      </w:pPr>
      <w:r>
        <w:t>社内調査報告書（骨子）　記入例</w:t>
      </w:r>
    </w:p>
    <w:p>
      <w:pPr>
        <w:spacing w:after="40"/>
      </w:pPr>
      <w:r>
        <w:rPr>
          <w:color w:val="555B6B"/>
          <w:sz w:val="15"/>
        </w:rPr>
        <w:t>記入例（架空の会社・架空の事案です）。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70"/>
        <w:gridCol w:w="7695"/>
      </w:tblGrid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件名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営業2課におけるハラスメント相談に関する調査報告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報告先・日付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代表取締役　2026年10月28日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調査担当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人事部 C、D（外部の弁護士に手続の助言を依頼）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開示範囲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役員会、人事部長。相談者・行為者には結果の要旨を個別に通知</w:t>
            </w:r>
          </w:p>
        </w:tc>
      </w:tr>
    </w:tbl>
    <w:p>
      <w:pPr>
        <w:pStyle w:val="Heading1"/>
      </w:pPr>
      <w:r>
        <w:t>構成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578"/>
        <w:gridCol w:w="3354"/>
        <w:gridCol w:w="4932"/>
      </w:tblGrid>
      <w:tr>
        <w:trPr>
          <w:tblHeader/>
        </w:trPr>
        <w:tc>
          <w:tcPr>
            <w:tcW w:type="dxa" w:w="1578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章</w:t>
            </w:r>
          </w:p>
        </w:tc>
        <w:tc>
          <w:tcPr>
            <w:tcW w:type="dxa" w:w="3354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書くこと</w:t>
            </w:r>
          </w:p>
        </w:tc>
        <w:tc>
          <w:tcPr>
            <w:tcW w:type="dxa" w:w="4932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記入例</w:t>
            </w:r>
          </w:p>
        </w:tc>
      </w:tr>
      <w:tr>
        <w:trPr>
          <w:trHeight w:val="396" w:hRule="atLeast"/>
        </w:trPr>
        <w:tc>
          <w:tcPr>
            <w:tcW w:type="dxa" w:w="1578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 調査の概要</w:t>
            </w:r>
          </w:p>
        </w:tc>
        <w:tc>
          <w:tcPr>
            <w:tcW w:type="dxa" w:w="335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端緒、調査の目的と範囲、期間</w:t>
            </w:r>
          </w:p>
        </w:tc>
        <w:tc>
          <w:tcPr>
            <w:tcW w:type="dxa" w:w="4932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10月2日の相談を受け、9月以降の言動を対象に10月5日〜23日に調査</w:t>
            </w:r>
          </w:p>
        </w:tc>
      </w:tr>
      <w:tr>
        <w:trPr>
          <w:trHeight w:val="396" w:hRule="atLeast"/>
        </w:trPr>
        <w:tc>
          <w:tcPr>
            <w:tcW w:type="dxa" w:w="1578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2 調査の方法</w:t>
            </w:r>
          </w:p>
        </w:tc>
        <w:tc>
          <w:tcPr>
            <w:tcW w:type="dxa" w:w="335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聴取した人、確認した資料</w:t>
            </w:r>
          </w:p>
        </w:tc>
        <w:tc>
          <w:tcPr>
            <w:tcW w:type="dxa" w:w="4932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関係者5名の聴取（記録1〜5）、チャット履歴、会議の出席記録</w:t>
            </w:r>
          </w:p>
        </w:tc>
      </w:tr>
      <w:tr>
        <w:trPr>
          <w:trHeight w:val="396" w:hRule="atLeast"/>
        </w:trPr>
        <w:tc>
          <w:tcPr>
            <w:tcW w:type="dxa" w:w="1578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3 認定した事実</w:t>
            </w:r>
          </w:p>
        </w:tc>
        <w:tc>
          <w:tcPr>
            <w:tcW w:type="dxa" w:w="335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事実と根拠の記録番号</w:t>
            </w:r>
          </w:p>
        </w:tc>
        <w:tc>
          <w:tcPr>
            <w:tcW w:type="dxa" w:w="4932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9月18日の会議で「こんな資料しか作れないのか」と発言（記録1・3・4）</w:t>
            </w:r>
          </w:p>
        </w:tc>
      </w:tr>
      <w:tr>
        <w:trPr>
          <w:trHeight w:val="396" w:hRule="atLeast"/>
        </w:trPr>
        <w:tc>
          <w:tcPr>
            <w:tcW w:type="dxa" w:w="1578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4 認定できなかった事実</w:t>
            </w:r>
          </w:p>
        </w:tc>
        <w:tc>
          <w:tcPr>
            <w:tcW w:type="dxa" w:w="335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主張が食い違い、裏付けがないこと</w:t>
            </w:r>
          </w:p>
        </w:tc>
        <w:tc>
          <w:tcPr>
            <w:tcW w:type="dxa" w:w="4932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9月26日に立たせたまま叱責したか（記録1と2で食い違い、目撃者なし）</w:t>
            </w:r>
          </w:p>
        </w:tc>
      </w:tr>
      <w:tr>
        <w:trPr>
          <w:trHeight w:val="396" w:hRule="atLeast"/>
        </w:trPr>
        <w:tc>
          <w:tcPr>
            <w:tcW w:type="dxa" w:w="1578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5 評価</w:t>
            </w:r>
          </w:p>
        </w:tc>
        <w:tc>
          <w:tcPr>
            <w:tcW w:type="dxa" w:w="335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社内規程に照らした評価</w:t>
            </w:r>
          </w:p>
        </w:tc>
        <w:tc>
          <w:tcPr>
            <w:tcW w:type="dxa" w:w="4932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就業規則第○条の禁止行為に当たるかの評価（顧問弁護士の意見を添付）</w:t>
            </w:r>
          </w:p>
        </w:tc>
      </w:tr>
      <w:tr>
        <w:trPr>
          <w:trHeight w:val="396" w:hRule="atLeast"/>
        </w:trPr>
        <w:tc>
          <w:tcPr>
            <w:tcW w:type="dxa" w:w="1578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6 原因と再発防止</w:t>
            </w:r>
          </w:p>
        </w:tc>
        <w:tc>
          <w:tcPr>
            <w:tcW w:type="dxa" w:w="335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背景、提案する措置</w:t>
            </w:r>
          </w:p>
        </w:tc>
        <w:tc>
          <w:tcPr>
            <w:tcW w:type="dxa" w:w="4932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指摘の方法に関する研修、チャットの夜間送信ルール</w:t>
            </w:r>
          </w:p>
        </w:tc>
      </w:tr>
    </w:tbl>
    <w:p>
      <w:pPr>
        <w:pStyle w:val="Heading1"/>
      </w:pPr>
      <w:r>
        <w:t>添付資料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5"/>
      </w:tblGrid>
      <w:tr>
        <w:trPr>
          <w:trHeight w:val="1105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sz w:val="17"/>
              </w:rPr>
              <w:t>・聴取記録1〜5（閲覧は調査担当と役員会のみ）</w:t>
            </w:r>
          </w:p>
          <w:p>
            <w:pPr>
              <w:spacing w:after="0"/>
            </w:pPr>
            <w:r>
              <w:rPr>
                <w:sz w:val="17"/>
              </w:rPr>
              <w:t>・チャット履歴の抜粋</w:t>
            </w:r>
          </w:p>
          <w:p>
            <w:pPr>
              <w:spacing w:after="0"/>
            </w:pPr>
            <w:r>
              <w:rPr>
                <w:sz w:val="17"/>
              </w:rPr>
              <w:t>・顧問弁護士の意見書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94" w:right="1020" w:bottom="794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B6B"/>
        <w:sz w:val="14"/>
      </w:rPr>
      <w:t>Klang  |  jp.klang.ai/guides/investigation-report/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" w:line="264" w:lineRule="auto"/>
    </w:pPr>
    <w:rPr>
      <w:rFonts w:ascii="Noto Sans CJK JP" w:hAnsi="Noto Sans CJK JP" w:eastAsia="Noto Sans CJK JP"/>
      <w:color w:val="111827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40"/>
      <w:outlineLvl w:val="0"/>
    </w:pPr>
    <w:rPr>
      <w:rFonts w:asciiTheme="majorHAnsi" w:eastAsiaTheme="majorEastAsia" w:hAnsiTheme="majorHAnsi" w:cstheme="majorBidi" w:ascii="Noto Sans CJK JP" w:hAnsi="Noto Sans CJK JP" w:eastAsia="Noto Sans CJK JP"/>
      <w:b/>
      <w:bCs/>
      <w:color w:val="111827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40" w:lineRule="auto"/>
      <w:contextualSpacing/>
    </w:pPr>
    <w:rPr>
      <w:rFonts w:asciiTheme="majorHAnsi" w:eastAsiaTheme="majorEastAsia" w:hAnsiTheme="majorHAnsi" w:cstheme="majorBidi" w:ascii="Noto Sans CJK JP" w:hAnsi="Noto Sans CJK JP" w:eastAsia="Noto Sans CJK JP"/>
      <w:b/>
      <w:color w:val="111827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