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議事次第（総会）</w:t>
      </w:r>
    </w:p>
    <w:p>
      <w:pPr>
        <w:spacing w:after="40"/>
      </w:pPr>
      <w:r>
        <w:rPr>
          <w:color w:val="555B6B"/>
          <w:sz w:val="15"/>
        </w:rPr>
        <w:t>総会の次第は、開会・議長選出・成立の確認・議事録署名人の選出のあとに、報告事項、審議事項（第1号議案〜）を並べ、閉会で終えるのが一般的です。規約・定款で定めた順序や成立の要件がある場合は、それに従っ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総会名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会員数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司会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次第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"/>
        <w:gridCol w:w="3157"/>
        <w:gridCol w:w="4340"/>
        <w:gridCol w:w="1775"/>
      </w:tblGrid>
      <w:tr>
        <w:trPr>
          <w:tblHeader/>
        </w:trPr>
        <w:tc>
          <w:tcPr>
            <w:tcW w:type="dxa" w:w="5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順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次第</w:t>
            </w:r>
          </w:p>
        </w:tc>
        <w:tc>
          <w:tcPr>
            <w:tcW w:type="dxa" w:w="434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/>
        </w:tc>
        <w:tc>
          <w:tcPr>
            <w:tcW w:type="dxa" w:w="1776"/>
          </w:tcPr>
          <w:p/>
        </w:tc>
      </w:tr>
    </w:tbl>
    <w:p>
      <w:pPr>
        <w:pStyle w:val="Heading1"/>
      </w:pPr>
      <w:r>
        <w:t>配布資料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議事次第（総会）　記入例</w:t>
      </w:r>
    </w:p>
    <w:p>
      <w:pPr>
        <w:spacing w:after="40"/>
      </w:pPr>
      <w:r>
        <w:rPr>
          <w:color w:val="555B6B"/>
          <w:sz w:val="15"/>
        </w:rPr>
        <w:t>記入例（架空の団体です）。自治会の定期総会。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総会名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さくら台自治会 第15回定期総会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2026年4月19日（日）10:00〜11:30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場所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さくら台集会所 1階ホール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会員数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186世帯（出席・委任状の数は当日、次第3で報告）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司会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副会長 山口</w:t>
            </w:r>
          </w:p>
        </w:tc>
      </w:tr>
    </w:tbl>
    <w:p>
      <w:pPr>
        <w:pStyle w:val="Heading1"/>
      </w:pPr>
      <w:r>
        <w:t>次第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91"/>
        <w:gridCol w:w="3157"/>
        <w:gridCol w:w="4340"/>
        <w:gridCol w:w="1775"/>
      </w:tblGrid>
      <w:tr>
        <w:trPr>
          <w:tblHeader/>
        </w:trPr>
        <w:tc>
          <w:tcPr>
            <w:tcW w:type="dxa" w:w="59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順</w:t>
            </w:r>
          </w:p>
        </w:tc>
        <w:tc>
          <w:tcPr>
            <w:tcW w:type="dxa" w:w="315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次第</w:t>
            </w:r>
          </w:p>
        </w:tc>
        <w:tc>
          <w:tcPr>
            <w:tcW w:type="dxa" w:w="434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担当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開会のことば</w:t>
            </w:r>
          </w:p>
        </w:tc>
        <w:tc>
          <w:tcPr>
            <w:tcW w:type="dxa" w:w="4340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副会長 山口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会長あいさつ</w:t>
            </w:r>
          </w:p>
        </w:tc>
        <w:tc>
          <w:tcPr>
            <w:tcW w:type="dxa" w:w="4340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会長 小林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議長の選出・総会の成立の確認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出席者数と委任状の数を報告し、規約の定める数を満たすことを確認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司会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議事録署名人の選出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出席者から2名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議長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報告事項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第1号報告　2025年度 事業報告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会長 小林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審議事項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第1号議案　2025年度 決算報告・監査報告の承認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会計 高田／監事 西村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第2号議案　2026年度 事業計画（案）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会長 小林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第3号議案　2026年度 予算（案）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会計 高田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/>
        </w:tc>
        <w:tc>
          <w:tcPr>
            <w:tcW w:type="dxa" w:w="3157"/>
          </w:tcPr>
          <w:p/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第4号議案　役員の選任</w:t>
            </w:r>
          </w:p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会長 小林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その他・質疑</w:t>
            </w:r>
          </w:p>
        </w:tc>
        <w:tc>
          <w:tcPr>
            <w:tcW w:type="dxa" w:w="4340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議長</w:t>
            </w:r>
          </w:p>
        </w:tc>
      </w:tr>
      <w:tr>
        <w:trPr>
          <w:trHeight w:val="510" w:hRule="atLeast"/>
        </w:trPr>
        <w:tc>
          <w:tcPr>
            <w:tcW w:type="dxa" w:w="59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315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閉会のことば</w:t>
            </w:r>
          </w:p>
        </w:tc>
        <w:tc>
          <w:tcPr>
            <w:tcW w:type="dxa" w:w="4340"/>
          </w:tcPr>
          <w:p/>
        </w:tc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副会長 山口</w:t>
            </w:r>
          </w:p>
        </w:tc>
      </w:tr>
    </w:tbl>
    <w:p>
      <w:pPr>
        <w:pStyle w:val="Heading1"/>
      </w:pPr>
      <w:r>
        <w:t>配布資料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・総会資料（事業報告・決算書・監査報告・事業計画案・予算案・役員候補者名簿）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jp.klang.ai/resources/gijishidai/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