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虐待防止委員会 議事録</w:t>
      </w:r>
    </w:p>
    <w:p>
      <w:pPr>
        <w:spacing w:after="40"/>
      </w:pPr>
      <w:r>
        <w:rPr>
          <w:color w:val="555B6B"/>
          <w:sz w:val="15"/>
        </w:rPr>
        <w:t>1回の委員会につき1枚。検討した事項に印を付け、事例は個人が特定できない形で書きます。結果を従業者に周知した方法と日付も残します。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開催日時・方法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委員会の名称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出席者（職種）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欠席者・記録者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今回検討した事項（解釈通知の検討事項）</w:t>
      </w:r>
    </w:p>
    <w:p>
      <w:r>
        <w:rPr>
          <w:sz w:val="17"/>
        </w:rPr>
        <w:t>□ イ 委員会その他事業所内の組織</w:t>
        <w:br/>
      </w:r>
      <w:r>
        <w:rPr>
          <w:sz w:val="17"/>
        </w:rPr>
        <w:t>□ ロ 指針の整備</w:t>
        <w:br/>
      </w:r>
      <w:r>
        <w:rPr>
          <w:sz w:val="17"/>
        </w:rPr>
        <w:t>□ ハ 職員研修の内容</w:t>
        <w:br/>
      </w:r>
      <w:r>
        <w:rPr>
          <w:sz w:val="17"/>
        </w:rPr>
        <w:t>□ ニ 相談・報告できる体制の整備</w:t>
        <w:br/>
      </w:r>
      <w:r>
        <w:rPr>
          <w:sz w:val="17"/>
        </w:rPr>
        <w:t>□ ホ 市町村への通報の方法</w:t>
        <w:br/>
      </w:r>
      <w:r>
        <w:rPr>
          <w:sz w:val="17"/>
        </w:rPr>
        <w:t>□ ヘ 発生原因の分析と再発防止策</w:t>
        <w:br/>
      </w:r>
      <w:r>
        <w:rPr>
          <w:sz w:val="17"/>
        </w:rPr>
        <w:t>□ ト 再発防止策の効果の評価</w:t>
      </w:r>
    </w:p>
    <w:p>
      <w:pPr>
        <w:pStyle w:val="Heading1"/>
      </w:pPr>
      <w:r>
        <w:t>報告と検討内容（事例は匿名）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842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決定事項と担当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919"/>
        <w:gridCol w:w="2170"/>
        <w:gridCol w:w="1775"/>
      </w:tblGrid>
      <w:tr>
        <w:trPr>
          <w:tblHeader/>
        </w:trPr>
        <w:tc>
          <w:tcPr>
            <w:tcW w:type="dxa" w:w="591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決定事項</w:t>
            </w:r>
          </w:p>
        </w:tc>
        <w:tc>
          <w:tcPr>
            <w:tcW w:type="dxa" w:w="217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期限</w:t>
            </w:r>
          </w:p>
        </w:tc>
      </w:tr>
      <w:tr>
        <w:trPr>
          <w:trHeight w:val="396" w:hRule="atLeast"/>
        </w:trPr>
        <w:tc>
          <w:tcPr>
            <w:tcW w:type="dxa" w:w="5919"/>
          </w:tcPr>
          <w:p/>
        </w:tc>
        <w:tc>
          <w:tcPr>
            <w:tcW w:type="dxa" w:w="2170"/>
          </w:tcPr>
          <w:p/>
        </w:tc>
        <w:tc>
          <w:tcPr>
            <w:tcW w:type="dxa" w:w="1776"/>
          </w:tcPr>
          <w:p/>
        </w:tc>
      </w:tr>
      <w:tr>
        <w:trPr>
          <w:trHeight w:val="396" w:hRule="atLeast"/>
        </w:trPr>
        <w:tc>
          <w:tcPr>
            <w:tcW w:type="dxa" w:w="5919"/>
          </w:tcPr>
          <w:p/>
        </w:tc>
        <w:tc>
          <w:tcPr>
            <w:tcW w:type="dxa" w:w="2170"/>
          </w:tcPr>
          <w:p/>
        </w:tc>
        <w:tc>
          <w:tcPr>
            <w:tcW w:type="dxa" w:w="1776"/>
          </w:tcPr>
          <w:p/>
        </w:tc>
      </w:tr>
      <w:tr>
        <w:trPr>
          <w:trHeight w:val="396" w:hRule="atLeast"/>
        </w:trPr>
        <w:tc>
          <w:tcPr>
            <w:tcW w:type="dxa" w:w="5919"/>
          </w:tcPr>
          <w:p/>
        </w:tc>
        <w:tc>
          <w:tcPr>
            <w:tcW w:type="dxa" w:w="2170"/>
          </w:tcPr>
          <w:p/>
        </w:tc>
        <w:tc>
          <w:tcPr>
            <w:tcW w:type="dxa" w:w="1776"/>
          </w:tcPr>
          <w:p/>
        </w:tc>
      </w:tr>
      <w:tr>
        <w:trPr>
          <w:trHeight w:val="396" w:hRule="atLeast"/>
        </w:trPr>
        <w:tc>
          <w:tcPr>
            <w:tcW w:type="dxa" w:w="5919"/>
          </w:tcPr>
          <w:p/>
        </w:tc>
        <w:tc>
          <w:tcPr>
            <w:tcW w:type="dxa" w:w="2170"/>
          </w:tcPr>
          <w:p/>
        </w:tc>
        <w:tc>
          <w:tcPr>
            <w:tcW w:type="dxa" w:w="1776"/>
          </w:tcPr>
          <w:p/>
        </w:tc>
      </w:tr>
    </w:tbl>
    <w:p>
      <w:pPr>
        <w:pStyle w:val="Heading1"/>
      </w:pPr>
      <w:r>
        <w:t>従業者への周知の方法・次回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pStyle w:val="Title"/>
      </w:pPr>
      <w:r>
        <w:t>虐待防止委員会 議事録　記入例</w:t>
      </w:r>
    </w:p>
    <w:p>
      <w:pPr>
        <w:spacing w:after="40"/>
      </w:pPr>
      <w:r>
        <w:rPr>
          <w:color w:val="555B6B"/>
          <w:sz w:val="15"/>
        </w:rPr>
        <w:t>記入例（架空の介護施設です。実在の人物・事業所とは関係ありません）。身体拘束適正化委員会と一体的に開催した例です。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開催日時・方法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2026年10月7日（水）15:00〜15:45　会議室＋オンライン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委員会の名称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虐待防止・身体拘束適正化委員会（一体的に開催）　第3回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出席者（職種）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施設長（委員長）、虐待防止担当者（介護主任）、看護職員、生活相談員、介護支援専門員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欠席者・記録者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欠席：事務長（資料で報告済み）　記録：生活相談員 林</w:t>
            </w:r>
          </w:p>
        </w:tc>
      </w:tr>
    </w:tbl>
    <w:p>
      <w:pPr>
        <w:pStyle w:val="Heading1"/>
      </w:pPr>
      <w:r>
        <w:t>今回検討した事項（解釈通知の検討事項）</w:t>
      </w:r>
    </w:p>
    <w:p>
      <w:r>
        <w:rPr>
          <w:sz w:val="17"/>
        </w:rPr>
        <w:t>□ イ 委員会その他事業所内の組織</w:t>
        <w:br/>
      </w:r>
      <w:r>
        <w:rPr>
          <w:sz w:val="17"/>
        </w:rPr>
        <w:t>■ ロ 指針の整備</w:t>
        <w:br/>
      </w:r>
      <w:r>
        <w:rPr>
          <w:sz w:val="17"/>
        </w:rPr>
        <w:t>■ ハ 職員研修の内容</w:t>
        <w:br/>
      </w:r>
      <w:r>
        <w:rPr>
          <w:sz w:val="17"/>
        </w:rPr>
        <w:t>■ ニ 相談・報告できる体制の整備</w:t>
        <w:br/>
      </w:r>
      <w:r>
        <w:rPr>
          <w:sz w:val="17"/>
        </w:rPr>
        <w:t>□ ホ 市町村への通報の方法</w:t>
        <w:br/>
      </w:r>
      <w:r>
        <w:rPr>
          <w:sz w:val="17"/>
        </w:rPr>
        <w:t>■ ヘ 発生原因の分析と再発防止策</w:t>
        <w:br/>
      </w:r>
      <w:r>
        <w:rPr>
          <w:sz w:val="17"/>
        </w:rPr>
        <w:t>□ ト 再発防止策の効果の評価</w:t>
      </w:r>
    </w:p>
    <w:p>
      <w:pPr>
        <w:pStyle w:val="Heading1"/>
      </w:pPr>
      <w:r>
        <w:t>報告と検討内容（事例は匿名）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842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・7〜9月の相談・報告：3件。うち1件は夜勤帯の強い口調の声かけ（事例A）</w:t>
            </w:r>
          </w:p>
          <w:p>
            <w:pPr>
              <w:spacing w:after="0"/>
            </w:pPr>
            <w:r>
              <w:rPr>
                <w:sz w:val="17"/>
              </w:rPr>
              <w:t>・事例A：利用者の訴え「怒鳴られた」。職員は「急いでいた」と説明。人手の少ない時間帯に集中</w:t>
            </w:r>
          </w:p>
          <w:p>
            <w:pPr>
              <w:spacing w:after="0"/>
            </w:pPr>
            <w:r>
              <w:rPr>
                <w:sz w:val="17"/>
              </w:rPr>
              <w:t>・原因の分析：2時台のコールが重なる。応援を呼ぶルールが周知されていなかった</w:t>
            </w:r>
          </w:p>
          <w:p>
            <w:pPr>
              <w:spacing w:after="0"/>
            </w:pPr>
            <w:r>
              <w:rPr>
                <w:sz w:val="17"/>
              </w:rPr>
              <w:t>・指針の見直し：相談窓口に外部（法人本部）を追加する案を確認</w:t>
            </w:r>
          </w:p>
        </w:tc>
      </w:tr>
    </w:tbl>
    <w:p>
      <w:pPr>
        <w:pStyle w:val="Heading1"/>
      </w:pPr>
      <w:r>
        <w:t>決定事項と担当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919"/>
        <w:gridCol w:w="2170"/>
        <w:gridCol w:w="1775"/>
      </w:tblGrid>
      <w:tr>
        <w:trPr>
          <w:tblHeader/>
        </w:trPr>
        <w:tc>
          <w:tcPr>
            <w:tcW w:type="dxa" w:w="591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決定事項</w:t>
            </w:r>
          </w:p>
        </w:tc>
        <w:tc>
          <w:tcPr>
            <w:tcW w:type="dxa" w:w="217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期限</w:t>
            </w:r>
          </w:p>
        </w:tc>
      </w:tr>
      <w:tr>
        <w:trPr>
          <w:trHeight w:val="396" w:hRule="atLeast"/>
        </w:trPr>
        <w:tc>
          <w:tcPr>
            <w:tcW w:type="dxa" w:w="591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夜勤帯の応援要請ルールを掲示し、申し送りで説明する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介護主任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10/14</w:t>
            </w:r>
          </w:p>
        </w:tc>
      </w:tr>
      <w:tr>
        <w:trPr>
          <w:trHeight w:val="396" w:hRule="atLeast"/>
        </w:trPr>
        <w:tc>
          <w:tcPr>
            <w:tcW w:type="dxa" w:w="591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11月の職員研修のテーマを「不適切ケアの気づき」とする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虐待防止担当者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11/20</w:t>
            </w:r>
          </w:p>
        </w:tc>
      </w:tr>
      <w:tr>
        <w:trPr>
          <w:trHeight w:val="396" w:hRule="atLeast"/>
        </w:trPr>
        <w:tc>
          <w:tcPr>
            <w:tcW w:type="dxa" w:w="591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指針の相談窓口の改訂案を次回までに作る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施設長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次回</w:t>
            </w:r>
          </w:p>
        </w:tc>
      </w:tr>
    </w:tbl>
    <w:p>
      <w:pPr>
        <w:pStyle w:val="Heading1"/>
      </w:pPr>
      <w:r>
        <w:t>従業者への周知の方法・次回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・議事録の要旨を職員掲示板とグループウェアに10/9掲示。各フロアの申し送りで口頭説明</w:t>
            </w:r>
          </w:p>
          <w:p>
            <w:pPr>
              <w:spacing w:after="0"/>
            </w:pPr>
            <w:r>
              <w:rPr>
                <w:sz w:val="17"/>
              </w:rPr>
              <w:t>・次回：2027年1月（再発防止策の効果を評価する）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jp.klang.ai/resources/abuse-prevention-committee-minutes/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